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eastAsiaTheme="minorEastAsia"/>
          <w:b/>
          <w:bCs/>
          <w:sz w:val="28"/>
          <w:szCs w:val="28"/>
          <w:lang w:val="en-US" w:eastAsia="zh-CN"/>
        </w:rPr>
        <w:t>研发费用加计扣除</w:t>
      </w:r>
      <w:r>
        <w:rPr>
          <w:rFonts w:hint="eastAsia"/>
          <w:b/>
          <w:bCs/>
          <w:sz w:val="28"/>
          <w:szCs w:val="28"/>
          <w:lang w:val="en-US" w:eastAsia="zh-CN"/>
        </w:rPr>
        <w:t>政策调整</w:t>
      </w:r>
    </w:p>
    <w:p>
      <w:pPr>
        <w:spacing w:line="360" w:lineRule="auto"/>
        <w:ind w:firstLine="420" w:firstLineChars="200"/>
        <w:jc w:val="both"/>
        <w:rPr>
          <w:rFonts w:hint="eastAsia"/>
          <w:b w:val="0"/>
          <w:bCs w:val="0"/>
          <w:sz w:val="21"/>
          <w:szCs w:val="21"/>
          <w:lang w:val="en-US" w:eastAsia="zh-CN"/>
        </w:rPr>
      </w:pPr>
      <w:r>
        <w:rPr>
          <w:rFonts w:hint="eastAsia"/>
          <w:b w:val="0"/>
          <w:bCs w:val="0"/>
          <w:sz w:val="21"/>
          <w:szCs w:val="21"/>
          <w:lang w:val="en-US" w:eastAsia="zh-CN"/>
        </w:rPr>
        <w:t>加计扣除是企业所得税的一种税基式优惠方式，一般是指按照税法规定在实际发生支出数额的基础上，再加成一定比例，作为计算应纳税所得额时的扣除数额。如对企业的研发支出实施加计扣除，则称之为研发费用加计扣除。</w:t>
      </w:r>
    </w:p>
    <w:p>
      <w:pPr>
        <w:spacing w:line="360" w:lineRule="auto"/>
        <w:ind w:firstLine="420" w:firstLineChars="200"/>
        <w:jc w:val="both"/>
        <w:rPr>
          <w:rFonts w:hint="eastAsia"/>
          <w:b w:val="0"/>
          <w:bCs w:val="0"/>
          <w:sz w:val="21"/>
          <w:szCs w:val="21"/>
          <w:lang w:val="en-US" w:eastAsia="zh-CN"/>
        </w:rPr>
      </w:pPr>
      <w:r>
        <w:rPr>
          <w:rFonts w:hint="eastAsia"/>
          <w:b w:val="0"/>
          <w:bCs w:val="0"/>
          <w:sz w:val="21"/>
          <w:szCs w:val="21"/>
          <w:lang w:val="en-US" w:eastAsia="zh-CN"/>
        </w:rPr>
        <w:t>与以往政策相比，财税〔2015〕119号文件对研发费用加计扣除政策在以下方面进行了调整完善：</w:t>
      </w:r>
    </w:p>
    <w:p>
      <w:pPr>
        <w:spacing w:line="360" w:lineRule="auto"/>
        <w:ind w:firstLine="422" w:firstLineChars="200"/>
        <w:jc w:val="both"/>
        <w:rPr>
          <w:rFonts w:hint="eastAsia"/>
          <w:b w:val="0"/>
          <w:bCs w:val="0"/>
          <w:sz w:val="21"/>
          <w:szCs w:val="21"/>
          <w:lang w:val="en-US" w:eastAsia="zh-CN"/>
        </w:rPr>
      </w:pPr>
      <w:r>
        <w:rPr>
          <w:rFonts w:hint="eastAsia"/>
          <w:b/>
          <w:bCs/>
          <w:sz w:val="21"/>
          <w:szCs w:val="21"/>
          <w:lang w:val="en-US" w:eastAsia="zh-CN"/>
        </w:rPr>
        <w:t>1. 放宽研发活动适用范围</w:t>
      </w:r>
    </w:p>
    <w:p>
      <w:pPr>
        <w:spacing w:line="360" w:lineRule="auto"/>
        <w:ind w:firstLine="420" w:firstLineChars="200"/>
        <w:jc w:val="both"/>
        <w:rPr>
          <w:rFonts w:hint="eastAsia"/>
          <w:b w:val="0"/>
          <w:bCs w:val="0"/>
          <w:sz w:val="21"/>
          <w:szCs w:val="21"/>
          <w:lang w:val="en-US" w:eastAsia="zh-CN"/>
        </w:rPr>
      </w:pPr>
      <w:r>
        <w:rPr>
          <w:rFonts w:hint="eastAsia"/>
          <w:b w:val="0"/>
          <w:bCs w:val="0"/>
          <w:sz w:val="21"/>
          <w:szCs w:val="21"/>
          <w:lang w:val="en-US" w:eastAsia="zh-CN"/>
        </w:rPr>
        <w:t>原来的研发费用加计扣除政策，要求享受优惠的研发活动必须符合《国家重点支持的高新技术领域》和《当期优先发展的高技术产业化重点领域指南》两个目录范围，现改为参照国际通行做法，除规定不适用加计扣除的行业外，其余企业发生的研发活动均可以作为加计扣除的研发活动纳入到优惠范围里来。换言之，从操作上以及政策的清晰度方面，由原来的正列举变成了反列举，只要不在排除范围之列，都可以实行加计扣除。</w:t>
      </w:r>
    </w:p>
    <w:p>
      <w:pPr>
        <w:spacing w:line="360" w:lineRule="auto"/>
        <w:ind w:firstLine="422" w:firstLineChars="200"/>
        <w:jc w:val="both"/>
        <w:rPr>
          <w:rFonts w:hint="eastAsia"/>
          <w:b/>
          <w:bCs/>
          <w:sz w:val="21"/>
          <w:szCs w:val="21"/>
          <w:lang w:val="en-US" w:eastAsia="zh-CN"/>
        </w:rPr>
      </w:pPr>
      <w:r>
        <w:rPr>
          <w:rFonts w:hint="eastAsia"/>
          <w:b/>
          <w:bCs/>
          <w:sz w:val="21"/>
          <w:szCs w:val="21"/>
          <w:lang w:val="en-US" w:eastAsia="zh-CN"/>
        </w:rPr>
        <w:t>2. 进一步扩大研发费用加计扣除范围</w:t>
      </w:r>
    </w:p>
    <w:p>
      <w:pPr>
        <w:spacing w:line="360" w:lineRule="auto"/>
        <w:ind w:firstLine="420" w:firstLineChars="200"/>
        <w:jc w:val="both"/>
        <w:rPr>
          <w:rFonts w:hint="eastAsia"/>
          <w:b w:val="0"/>
          <w:bCs w:val="0"/>
          <w:sz w:val="21"/>
          <w:szCs w:val="21"/>
          <w:lang w:val="en-US" w:eastAsia="zh-CN"/>
        </w:rPr>
      </w:pPr>
      <w:r>
        <w:rPr>
          <w:rFonts w:hint="eastAsia"/>
          <w:b w:val="0"/>
          <w:bCs w:val="0"/>
          <w:sz w:val="21"/>
          <w:szCs w:val="21"/>
          <w:lang w:val="en-US" w:eastAsia="zh-CN"/>
        </w:rPr>
        <w:t>除原有允许加计扣除的费用外，将外聘研发人员劳务费、试制产品检验费、专家咨询费、高新科技研发保险费以及与研发直接相关的差旅费、会议费等纳入研发费用加计扣除范围，同时放宽原有政策中要求仪器、设备、无形资产等专门用于研发活动的限制。</w:t>
      </w:r>
    </w:p>
    <w:p>
      <w:pPr>
        <w:spacing w:line="360" w:lineRule="auto"/>
        <w:ind w:firstLine="422" w:firstLineChars="200"/>
        <w:jc w:val="both"/>
        <w:rPr>
          <w:rFonts w:hint="eastAsia"/>
          <w:b/>
          <w:bCs/>
          <w:sz w:val="21"/>
          <w:szCs w:val="21"/>
          <w:lang w:val="en-US" w:eastAsia="zh-CN"/>
        </w:rPr>
      </w:pPr>
      <w:r>
        <w:rPr>
          <w:rFonts w:hint="eastAsia"/>
          <w:b/>
          <w:bCs/>
          <w:sz w:val="21"/>
          <w:szCs w:val="21"/>
          <w:lang w:val="en-US" w:eastAsia="zh-CN"/>
        </w:rPr>
        <w:t>3. 将创意设计活动纳入加计扣除范围</w:t>
      </w:r>
    </w:p>
    <w:p>
      <w:pPr>
        <w:spacing w:line="360" w:lineRule="auto"/>
        <w:ind w:firstLine="420" w:firstLineChars="200"/>
        <w:jc w:val="both"/>
        <w:rPr>
          <w:rFonts w:hint="eastAsia"/>
          <w:b w:val="0"/>
          <w:bCs w:val="0"/>
          <w:sz w:val="21"/>
          <w:szCs w:val="21"/>
          <w:lang w:val="en-US" w:eastAsia="zh-CN"/>
        </w:rPr>
      </w:pPr>
      <w:r>
        <w:rPr>
          <w:rFonts w:hint="eastAsia"/>
          <w:b w:val="0"/>
          <w:bCs w:val="0"/>
          <w:sz w:val="21"/>
          <w:szCs w:val="21"/>
          <w:lang w:val="en-US" w:eastAsia="zh-CN"/>
        </w:rPr>
        <w:t>为落实《国务院关于推进文化创意和设计服务与相关产业融合发展的若干意见》（国发〔2014〕10号）的规定精神，明确企业为获得创新性、创意性、突破性的产品进行创意设计活动而发生的相关费用可以加计扣除。同时明确了创意设计活动的具体范围。</w:t>
      </w:r>
    </w:p>
    <w:p>
      <w:pPr>
        <w:spacing w:line="360" w:lineRule="auto"/>
        <w:ind w:firstLine="422" w:firstLineChars="200"/>
        <w:jc w:val="both"/>
        <w:rPr>
          <w:rFonts w:hint="eastAsia"/>
          <w:b w:val="0"/>
          <w:bCs w:val="0"/>
          <w:sz w:val="21"/>
          <w:szCs w:val="21"/>
          <w:lang w:val="en-US" w:eastAsia="zh-CN"/>
        </w:rPr>
      </w:pPr>
      <w:r>
        <w:rPr>
          <w:rFonts w:hint="eastAsia"/>
          <w:b/>
          <w:bCs/>
          <w:sz w:val="21"/>
          <w:szCs w:val="21"/>
          <w:lang w:val="en-US" w:eastAsia="zh-CN"/>
        </w:rPr>
        <w:t>4. 简化对研发费用的归集和核算管理</w:t>
      </w:r>
    </w:p>
    <w:p>
      <w:pPr>
        <w:spacing w:line="360" w:lineRule="auto"/>
        <w:ind w:firstLine="420" w:firstLineChars="200"/>
        <w:jc w:val="both"/>
        <w:rPr>
          <w:rFonts w:hint="eastAsia"/>
          <w:b w:val="0"/>
          <w:bCs w:val="0"/>
          <w:sz w:val="21"/>
          <w:szCs w:val="21"/>
          <w:lang w:val="en-US" w:eastAsia="zh-CN"/>
        </w:rPr>
      </w:pPr>
      <w:r>
        <w:rPr>
          <w:rFonts w:hint="eastAsia"/>
          <w:b w:val="0"/>
          <w:bCs w:val="0"/>
          <w:sz w:val="21"/>
          <w:szCs w:val="21"/>
          <w:lang w:val="en-US" w:eastAsia="zh-CN"/>
        </w:rPr>
        <w:t>原来企业享受加计扣除优惠政策必须单独设置研发费用专账，但实际上很多企业可能没有单独设立专账核算，申报时往往不符合条件。此次政策调整，只是要求企业在现有会计科目基础上，按照研发支出科目设置辅助账。辅助账比专账更为简化，企业的核算管理更为简便。</w:t>
      </w:r>
    </w:p>
    <w:p>
      <w:pPr>
        <w:spacing w:line="360" w:lineRule="auto"/>
        <w:ind w:firstLine="422" w:firstLineChars="200"/>
        <w:jc w:val="both"/>
        <w:rPr>
          <w:rFonts w:hint="eastAsia"/>
          <w:b/>
          <w:bCs/>
          <w:sz w:val="21"/>
          <w:szCs w:val="21"/>
          <w:lang w:val="en-US" w:eastAsia="zh-CN"/>
        </w:rPr>
      </w:pPr>
      <w:r>
        <w:rPr>
          <w:rFonts w:hint="eastAsia"/>
          <w:b/>
          <w:bCs/>
          <w:sz w:val="21"/>
          <w:szCs w:val="21"/>
          <w:lang w:val="en-US" w:eastAsia="zh-CN"/>
        </w:rPr>
        <w:t>5. 减少审核程序</w:t>
      </w:r>
    </w:p>
    <w:p>
      <w:pPr>
        <w:spacing w:line="360" w:lineRule="auto"/>
        <w:ind w:firstLine="420" w:firstLineChars="200"/>
        <w:jc w:val="both"/>
        <w:rPr>
          <w:rFonts w:hint="eastAsia"/>
          <w:b w:val="0"/>
          <w:bCs w:val="0"/>
          <w:sz w:val="21"/>
          <w:szCs w:val="21"/>
          <w:lang w:val="en-US" w:eastAsia="zh-CN"/>
        </w:rPr>
      </w:pPr>
      <w:r>
        <w:rPr>
          <w:rFonts w:hint="eastAsia"/>
          <w:b w:val="0"/>
          <w:bCs w:val="0"/>
          <w:sz w:val="21"/>
          <w:szCs w:val="21"/>
          <w:lang w:val="en-US" w:eastAsia="zh-CN"/>
        </w:rPr>
        <w:t>原来企业享受加计扣除优惠，必须在年度申报时向税务机关提供全部有效证明，税务机关对企业申报的研发项目有异议时，由企业提供科技部门的鉴定意见，增加了企业的工作量，享受优惠的门槛较高。调整后的程序</w:t>
      </w:r>
      <w:bookmarkStart w:id="0" w:name="_GoBack"/>
      <w:bookmarkEnd w:id="0"/>
      <w:r>
        <w:rPr>
          <w:rFonts w:hint="eastAsia"/>
          <w:b w:val="0"/>
          <w:bCs w:val="0"/>
          <w:sz w:val="21"/>
          <w:szCs w:val="21"/>
          <w:lang w:val="en-US" w:eastAsia="zh-CN"/>
        </w:rPr>
        <w:t>将企业享受加计扣除优惠政策简化为事后备案管理，申报即可享受，有关资料由企业留存备查即可。另外，在争议解决机制上也进行了调整，如果税务机关对研发项目有异议，不再由企业找科技部门进行鉴定，而是由税务机关转请科技部门提供鉴定意见，从而使企业享受优惠政策的通道更加便捷高效。</w:t>
      </w:r>
    </w:p>
    <w:p>
      <w:pPr>
        <w:spacing w:line="360" w:lineRule="auto"/>
        <w:ind w:firstLine="420" w:firstLineChars="200"/>
        <w:jc w:val="both"/>
        <w:rPr>
          <w:rFonts w:hint="eastAsia"/>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804785"/>
    <w:rsid w:val="2717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5">
    <w:name w:val="论文-一级标题"/>
    <w:basedOn w:val="2"/>
    <w:qFormat/>
    <w:uiPriority w:val="0"/>
    <w:pPr>
      <w:spacing w:before="10" w:after="0"/>
    </w:pPr>
    <w:rPr>
      <w:rFonts w:ascii="Cambria" w:hAnsi="Cambria"/>
      <w:bCs/>
      <w:color w:val="000000"/>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WPS_1516110115</dc:creator>
  <cp:lastModifiedBy>Spring.</cp:lastModifiedBy>
  <dcterms:modified xsi:type="dcterms:W3CDTF">2019-12-03T10:04:36Z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